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BF7" w:rsidRDefault="00EA2BF7"/>
    <w:p w:rsidR="00EA2BF7" w:rsidRDefault="00A16005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SCHEDA DI VALUTAZIONE CONCORSI DI PROGETTAZIONE</w:t>
      </w:r>
    </w:p>
    <w:tbl>
      <w:tblPr>
        <w:tblW w:w="9520" w:type="dxa"/>
        <w:tblInd w:w="3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46"/>
        <w:gridCol w:w="3050"/>
        <w:gridCol w:w="6024"/>
      </w:tblGrid>
      <w:tr w:rsidR="00EA2BF7">
        <w:trPr>
          <w:trHeight w:val="300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BF7" w:rsidRDefault="00EA2BF7"/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BF7" w:rsidRDefault="00A16005">
            <w:pPr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CRITERIO DI VALUTAZIONE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BF7" w:rsidRDefault="00A16005">
            <w:pPr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Note</w:t>
            </w:r>
          </w:p>
        </w:tc>
      </w:tr>
      <w:tr w:rsidR="00EA2BF7">
        <w:trPr>
          <w:trHeight w:val="967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BF7" w:rsidRDefault="00A16005">
            <w:pPr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BF7" w:rsidRDefault="00A16005">
            <w:pPr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Concorso aperto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BF7" w:rsidRDefault="00EF1DB5">
            <w:r>
              <w:t>SI</w:t>
            </w:r>
          </w:p>
        </w:tc>
      </w:tr>
      <w:tr w:rsidR="00EA2BF7">
        <w:trPr>
          <w:trHeight w:val="1065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BF7" w:rsidRDefault="00A16005">
            <w:pPr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BF7" w:rsidRDefault="00A16005">
            <w:pPr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Concorso in due fasi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BF7" w:rsidRDefault="00575930">
            <w:r>
              <w:t>NO. Unica fase</w:t>
            </w:r>
          </w:p>
        </w:tc>
      </w:tr>
      <w:tr w:rsidR="00EA2BF7">
        <w:trPr>
          <w:trHeight w:val="1065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BF7" w:rsidRDefault="00A16005">
            <w:pPr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BF7" w:rsidRDefault="00A16005">
            <w:pPr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Montepremi adeguato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BF7" w:rsidRDefault="00B97BDF">
            <w:r>
              <w:t>SI</w:t>
            </w:r>
          </w:p>
        </w:tc>
      </w:tr>
      <w:tr w:rsidR="00EA2BF7">
        <w:trPr>
          <w:trHeight w:val="1064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BF7" w:rsidRDefault="00A16005">
            <w:pPr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BF7" w:rsidRDefault="00A16005">
            <w:pPr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Giuria palese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BF7" w:rsidRDefault="00B97BDF">
            <w:r>
              <w:t>NO. Non sono specificati i nomi della commissione giudicatrice</w:t>
            </w:r>
          </w:p>
        </w:tc>
      </w:tr>
      <w:tr w:rsidR="00EA2BF7">
        <w:trPr>
          <w:trHeight w:val="1064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BF7" w:rsidRDefault="00A16005">
            <w:pPr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BF7" w:rsidRDefault="00A16005">
            <w:pPr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Opera finanziata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BF7" w:rsidRDefault="00B97BDF">
            <w:r>
              <w:t>SI</w:t>
            </w:r>
          </w:p>
        </w:tc>
      </w:tr>
      <w:tr w:rsidR="00EA2BF7">
        <w:trPr>
          <w:trHeight w:val="1064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BF7" w:rsidRDefault="00A16005">
            <w:pPr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BF7" w:rsidRDefault="00A16005">
            <w:pPr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Realizzazione sicura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BF7" w:rsidRDefault="00B97BDF">
            <w:r>
              <w:t>SI</w:t>
            </w:r>
            <w:r w:rsidR="00575930">
              <w:t>. Al vincitore del concorso sarà affidato, mediante procedura negoziata senza previa pubblicazione di un bando, l’incarico per la progettazione e il coordinamento per la sicurezza</w:t>
            </w:r>
            <w:r w:rsidR="00A15298">
              <w:t xml:space="preserve"> in fase di progettazione. La stazione appaltante si riserva di decidere l’eventuale affidamento della Direzione Lavori e il coordinamento della sicurezza in fase di esecuzione.</w:t>
            </w:r>
          </w:p>
        </w:tc>
      </w:tr>
      <w:tr w:rsidR="00EA2BF7">
        <w:trPr>
          <w:trHeight w:val="953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BF7" w:rsidRDefault="00A16005">
            <w:pPr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BF7" w:rsidRDefault="00A16005">
            <w:pPr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Incarico sicuro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BF7" w:rsidRDefault="00EF1DB5">
            <w:r>
              <w:t>SI</w:t>
            </w:r>
          </w:p>
        </w:tc>
      </w:tr>
      <w:tr w:rsidR="00EA2BF7">
        <w:trPr>
          <w:trHeight w:val="953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BF7" w:rsidRDefault="00A16005">
            <w:pPr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BF7" w:rsidRDefault="00A16005">
            <w:pPr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Concorso assistito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BF7" w:rsidRDefault="00B97BDF" w:rsidP="00A15298">
            <w:r>
              <w:t xml:space="preserve">NO. Non è stato nominato il Coordinatore per il </w:t>
            </w:r>
            <w:r w:rsidR="00A15298">
              <w:t>concorso</w:t>
            </w:r>
            <w:bookmarkStart w:id="0" w:name="_GoBack"/>
            <w:bookmarkEnd w:id="0"/>
          </w:p>
        </w:tc>
      </w:tr>
      <w:tr w:rsidR="00EA2BF7">
        <w:trPr>
          <w:trHeight w:val="953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BF7" w:rsidRDefault="00A16005">
            <w:pPr>
              <w:spacing w:after="0" w:line="240" w:lineRule="auto"/>
              <w:jc w:val="center"/>
            </w:pPr>
            <w:r w:rsidRPr="00B97BDF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BF7" w:rsidRDefault="00A16005">
            <w:pPr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Concorso on-line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BF7" w:rsidRDefault="00EF1DB5">
            <w:r>
              <w:t>SI</w:t>
            </w:r>
          </w:p>
        </w:tc>
      </w:tr>
    </w:tbl>
    <w:p w:rsidR="00EA2BF7" w:rsidRDefault="00EA2BF7">
      <w:pPr>
        <w:widowControl w:val="0"/>
        <w:spacing w:line="240" w:lineRule="auto"/>
        <w:ind w:left="210" w:hanging="210"/>
        <w:rPr>
          <w:b/>
          <w:bCs/>
          <w:sz w:val="24"/>
          <w:szCs w:val="24"/>
          <w:u w:val="single"/>
        </w:rPr>
      </w:pPr>
    </w:p>
    <w:p w:rsidR="00EA2BF7" w:rsidRDefault="00EA2BF7">
      <w:pPr>
        <w:widowControl w:val="0"/>
        <w:spacing w:line="240" w:lineRule="auto"/>
        <w:ind w:left="102" w:hanging="102"/>
        <w:rPr>
          <w:b/>
          <w:bCs/>
          <w:sz w:val="24"/>
          <w:szCs w:val="24"/>
          <w:u w:val="single"/>
        </w:rPr>
      </w:pPr>
    </w:p>
    <w:p w:rsidR="00EA2BF7" w:rsidRDefault="00EA2BF7"/>
    <w:p w:rsidR="00EA2BF7" w:rsidRDefault="00A16005">
      <w:r>
        <w:rPr>
          <w:b/>
          <w:bCs/>
          <w:sz w:val="24"/>
          <w:szCs w:val="24"/>
        </w:rPr>
        <w:t>Note:</w:t>
      </w:r>
    </w:p>
    <w:sectPr w:rsidR="00EA2BF7">
      <w:headerReference w:type="default" r:id="rId6"/>
      <w:footerReference w:type="default" r:id="rId7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47C" w:rsidRDefault="00D3347C">
      <w:pPr>
        <w:spacing w:after="0" w:line="240" w:lineRule="auto"/>
      </w:pPr>
      <w:r>
        <w:separator/>
      </w:r>
    </w:p>
  </w:endnote>
  <w:endnote w:type="continuationSeparator" w:id="0">
    <w:p w:rsidR="00D3347C" w:rsidRDefault="00D33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BF7" w:rsidRDefault="00EA2BF7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47C" w:rsidRDefault="00D3347C">
      <w:pPr>
        <w:spacing w:after="0" w:line="240" w:lineRule="auto"/>
      </w:pPr>
      <w:r>
        <w:separator/>
      </w:r>
    </w:p>
  </w:footnote>
  <w:footnote w:type="continuationSeparator" w:id="0">
    <w:p w:rsidR="00D3347C" w:rsidRDefault="00D33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BF7" w:rsidRDefault="00A16005">
    <w:pPr>
      <w:pStyle w:val="Header"/>
      <w:tabs>
        <w:tab w:val="clear" w:pos="9638"/>
        <w:tab w:val="right" w:pos="9612"/>
      </w:tabs>
    </w:pPr>
    <w:r>
      <w:rPr>
        <w:noProof/>
      </w:rPr>
      <w:drawing>
        <wp:inline distT="0" distB="0" distL="0" distR="0">
          <wp:extent cx="6116320" cy="878086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87808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BF7"/>
    <w:rsid w:val="00575930"/>
    <w:rsid w:val="00657F54"/>
    <w:rsid w:val="00A15298"/>
    <w:rsid w:val="00A16005"/>
    <w:rsid w:val="00B97BDF"/>
    <w:rsid w:val="00D3347C"/>
    <w:rsid w:val="00EA2BF7"/>
    <w:rsid w:val="00EF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98C670-382D-4BAC-A0E1-9C2FFB283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819"/>
        <w:tab w:val="right" w:pos="9638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</dc:creator>
  <cp:lastModifiedBy>Michela</cp:lastModifiedBy>
  <cp:revision>3</cp:revision>
  <dcterms:created xsi:type="dcterms:W3CDTF">2016-11-08T09:30:00Z</dcterms:created>
  <dcterms:modified xsi:type="dcterms:W3CDTF">2016-11-08T09:45:00Z</dcterms:modified>
</cp:coreProperties>
</file>