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ALLEGATO A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CONVENZIONE DI TIROCINIO PROFESSIONALE</w:t>
      </w:r>
    </w:p>
    <w:p>
      <w:pPr>
        <w:pStyle w:val="Normale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TRA</w:t>
      </w: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 xml:space="preserve">IL SOGGETTO PROMOTORE: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l'Universit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degli Studi di Ferrara con sede in Ferrara, Via Ludovico Ariosto 35, C.F. 80007370382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>P.IVA 00434690384,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ora in poi denominato "Soggetto Promotore", rappresentato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dal Rettore.</w:t>
      </w: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</w:t>
      </w:r>
    </w:p>
    <w:p>
      <w:pPr>
        <w:pStyle w:val="Normale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IL SOGGETTO OSPITANTE: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(denominazione)</w:t>
      </w:r>
      <w:r>
        <w:rPr>
          <w:rFonts w:ascii="Arial" w:hAnsi="Arial"/>
          <w:sz w:val="22"/>
          <w:szCs w:val="22"/>
          <w:rtl w:val="0"/>
          <w:lang w:val="it-IT"/>
        </w:rPr>
        <w:t xml:space="preserve"> .............................................................................................................................................................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con sede legale (indirizzo completo)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Codice Fiscale/Partita IVA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rappresentato/a da ............................................., nato a ............................................ il ..../...../.........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iscritto alla Sezione 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Ordine degli Architetti P.P.C. della Provincia di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........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al numero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………………………………… </w:t>
      </w:r>
      <w:r>
        <w:rPr>
          <w:rFonts w:ascii="Arial" w:hAnsi="Arial"/>
          <w:sz w:val="22"/>
          <w:szCs w:val="22"/>
          <w:rtl w:val="0"/>
          <w:lang w:val="it-IT"/>
        </w:rPr>
        <w:t xml:space="preserve">dal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in qualit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rappresentante legale,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con sede operativa (indirizzo completo)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e"/>
        <w:tabs>
          <w:tab w:val="left" w:pos="709"/>
        </w:tabs>
        <w:ind w:left="709" w:hanging="709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PREMESSO CHE</w:t>
      </w:r>
    </w:p>
    <w:p>
      <w:pPr>
        <w:pStyle w:val="Normale"/>
        <w:tabs>
          <w:tab w:val="left" w:pos="709"/>
        </w:tabs>
        <w:ind w:left="709" w:hanging="709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360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Soggetto Promotore, con riferimento alle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Linee guida in materia di tirocini formativi e di orientamento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accordo tra il Governo, le Regioni e Province autonome di Trento e Bolzano, ai sensi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art. 1, commi da 34 a 36 della Legge n. 92 del 28 giugno 2012 di cui alla Conferenza Stato-Regioni del 25/05/2017, dichiara di poter promuovere Tirocini Professionali in Emilia-Romagna, in applicazione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Accordo Quadro siglato tra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Universit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degli Studi di Ferrara e gli Ordini degli Architetti P.P.C. delle provincie di Bologna, Ferrara, Forl</w:t>
      </w:r>
      <w:r>
        <w:rPr>
          <w:rFonts w:ascii="Arial" w:hAnsi="Arial" w:hint="default"/>
          <w:sz w:val="22"/>
          <w:szCs w:val="22"/>
          <w:rtl w:val="0"/>
          <w:lang w:val="it-IT"/>
        </w:rPr>
        <w:t>ì</w:t>
      </w:r>
      <w:r>
        <w:rPr>
          <w:rFonts w:ascii="Arial" w:hAnsi="Arial"/>
          <w:sz w:val="22"/>
          <w:szCs w:val="22"/>
          <w:rtl w:val="0"/>
          <w:lang w:val="it-IT"/>
        </w:rPr>
        <w:t>-Cesena, Modena, Parma, Piacenza, Ravenna, Reggio Emilia e Rimini rappresentati dalla Federazione degli Ordini degli Architetti P.P.C.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Emilia Romagna;</w:t>
      </w: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Soggetto Ospitante dichiara sotto la propria responsabilit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: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che i Tirocinanti non saranno impiegati per sostituire lavoratori assenti con diritto alla conservazione del posto di lavoro;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di essere in regola con la normativa di cui al D.lgs. n. 81/2008 (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Testo Unico in materia di salute e sicurezza sui luoghi di lavoro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), con la normativa di cui alla L. n. 68/99 (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Norme per il diritto al lavoro dei disabili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) e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applicazione dei contratti collettivi di lavoro;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di non avere in corso sospensioni dal lavoro o procedure di licenziamento collettivo e, comunque, di non avere effettuato nei 12 mesi precedenti licenziamenti di lavoratori con mansioni equivalenti, fatti salvi quelli per giusta causa o per giustificato motivo soggettivo;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di aver ottenuto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Accreditamento finalizzato allo svolgimento dei Tirocini Professionali di cui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Accordo Quadro siglato tra UNIFE e FOAER.</w:t>
      </w: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Si conviene quanto segue:</w:t>
      </w:r>
    </w:p>
    <w:p>
      <w:pPr>
        <w:pStyle w:val="Normale"/>
        <w:tabs>
          <w:tab w:val="left" w:pos="709"/>
        </w:tabs>
        <w:ind w:left="709" w:hanging="709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Art. 1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Oggetto della convenzione</w:t>
      </w: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la Convenzione di Tirocinio Professionale ha per oggetto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attivazione di tirocini presso una sede operativa del Soggetto Ospitante ubicata in Emilia Romagna;</w:t>
      </w: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il Soggetto Promotore e il Soggetto Ospitante si impegnano a rispettare gli obblighi previsti a loro carico dalle vigenti disposizioni normative.</w:t>
      </w:r>
    </w:p>
    <w:p>
      <w:pPr>
        <w:pStyle w:val="Normale"/>
        <w:tabs>
          <w:tab w:val="left" w:pos="709"/>
        </w:tabs>
        <w:ind w:left="709" w:hanging="709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Art. 2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Disposizioni generali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Il Tirocinio Professionale non costituisce rapporto di lavoro;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Non possono essere attivati Tirocini Professionali che facciano riferimento a profili professionali elementari connotati da compiti generici e ripetitivi;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Le attivit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cui il Tirocinante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essere adibito, dovranno essere coerenti con il contenuto del Progetto di Tirocinio e sempre finalizzate al conseguimento degli apprendimenti previsti;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La copertura assicurativa dagli infortuni e della responsabilit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civile generale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sostenuta dal Soggetto Promotore e garantita dalle polizze stipulate dallo stesso e attualmente in vigore;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Possono essere attivati tirocini come indicato dall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art. 4 comma 2 del Regolamento.</w:t>
      </w: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Art. 3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Disposizioni attuative del Tirocinio</w:t>
      </w:r>
    </w:p>
    <w:p>
      <w:pPr>
        <w:pStyle w:val="Normale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Il Progetto di Tirocinio, congiuntamente definito dal Soggetto Ospitante e dal Tirocinante, approvato dal Coordinatore di Tirocinio, dovr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essere sottoscritto dal Soggetto Promotore.</w:t>
      </w:r>
    </w:p>
    <w:p>
      <w:pPr>
        <w:pStyle w:val="Normale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eventuale indennit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partecipazione al tirocinio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corrisposta dal Soggetto Ospitante.</w:t>
      </w:r>
    </w:p>
    <w:p>
      <w:pPr>
        <w:pStyle w:val="Normale"/>
        <w:tabs>
          <w:tab w:val="left" w:pos="709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Art. 4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Obblighi del Soggetto Promotore</w:t>
      </w: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Soggetto Promotore si impegna a:</w:t>
      </w:r>
    </w:p>
    <w:p>
      <w:pPr>
        <w:pStyle w:val="Normale"/>
        <w:numPr>
          <w:ilvl w:val="0"/>
          <w:numId w:val="10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indicare nel Progetto di Tirocinio un Tutor Accademico di riferimento;</w:t>
      </w:r>
    </w:p>
    <w:p>
      <w:pPr>
        <w:pStyle w:val="Normale"/>
        <w:numPr>
          <w:ilvl w:val="0"/>
          <w:numId w:val="10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trasmettere alla Commissione Esami di Stato la documentazione utile per la valutazione del Candidato.</w:t>
      </w:r>
    </w:p>
    <w:p>
      <w:pPr>
        <w:pStyle w:val="Normale"/>
        <w:tabs>
          <w:tab w:val="left" w:pos="709"/>
        </w:tabs>
        <w:ind w:left="709" w:hanging="709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Art. 5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Obblighi del Soggetto Ospitante</w:t>
      </w:r>
    </w:p>
    <w:p>
      <w:pPr>
        <w:pStyle w:val="Normale"/>
        <w:tabs>
          <w:tab w:val="left" w:pos="70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Soggetto Ospitante si impegna a:</w:t>
      </w:r>
    </w:p>
    <w:p>
      <w:pPr>
        <w:pStyle w:val="Normale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Rispettare e far rispettare i contenuti del Progetto di Tirocinio;</w:t>
      </w:r>
    </w:p>
    <w:p>
      <w:pPr>
        <w:pStyle w:val="Normale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Individuare un Responsabile del Tirocinio Professionale in possesso di esperienze e competenze professionali adeguate a garantire il raggiungimento degli obiettivi del tirocinio;</w:t>
      </w:r>
    </w:p>
    <w:p>
      <w:pPr>
        <w:pStyle w:val="Normale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Assicurare al Tirocinante ai sensi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art. 37 del D.lgs. n. 81/2008,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avvio del tirocinio, sufficiente e adeguata formazione in materia di salute e sicurezza nei luoghi di lavoro, secondo le modalit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con i contenuti minimi e con la durata previsti dalla normativa;</w:t>
      </w:r>
    </w:p>
    <w:p>
      <w:pPr>
        <w:pStyle w:val="Normale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Far effettuare, ove le specifiche mansioni delle 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lo richiedano, le visite mediche e sottoporre il Tirocinante alla sorveglianza sanitaria;</w:t>
      </w:r>
    </w:p>
    <w:p>
      <w:pPr>
        <w:pStyle w:val="Normale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Far svolgere il Tirocinio in fascia diurna, con un impegno orario per il Tirocinante non superiore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orario settimanale previsto dal contratto o accordo collettivo applicato dal Soggetto Ospitante;</w:t>
      </w:r>
    </w:p>
    <w:p>
      <w:pPr>
        <w:pStyle w:val="Normale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Garantire il rimborso delle spese sostenute dal Tirocinante, qualora quest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ultimo venga inviato in missione;</w:t>
      </w:r>
    </w:p>
    <w:p>
      <w:pPr>
        <w:pStyle w:val="Normale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Segnalare prontamente, qualora la posizione assicurativa del tirocinante sia stata costituita dal Soggetto Promotore o da altro soggetto, gli eventuali incidenti, in modo tale da consentire a quest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ultimo di effettuare le dovute comunicazioni agli istituti assicurativi nei tempi previsti dalla normativa vigente;</w:t>
      </w:r>
    </w:p>
    <w:p>
      <w:pPr>
        <w:pStyle w:val="Normale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Comunicare tempestivamente al Soggetto Promotore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eventuale perdita dei requisiti indicati in premessa.</w:t>
      </w: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Art. 6 - Durata della convenzione</w:t>
      </w:r>
    </w:p>
    <w:p>
      <w:pPr>
        <w:pStyle w:val="Normale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La presente Convenzione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valida a decorrere dalla data di sottoscrizione fino alla perdita o modifica dei requisiti indicati in premessa.</w:t>
      </w:r>
    </w:p>
    <w:p>
      <w:pPr>
        <w:pStyle w:val="Normale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La stessa non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tacitamente rinnovabile ed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da considerarsi automaticamente risolta in caso di perdita dei requisiti di cui in premessa da parte del Soggetto Ospitante o di violazione delle norme vigenti;</w:t>
      </w:r>
    </w:p>
    <w:p>
      <w:pPr>
        <w:pStyle w:val="Normale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Gli impegni assunti dalle parti con la presente convenzione permangono fino alla data di conclusione dei Tirocini attivati e delle loro eventuali successive proroghe.</w:t>
      </w:r>
    </w:p>
    <w:p>
      <w:pPr>
        <w:pStyle w:val="Normale"/>
        <w:tabs>
          <w:tab w:val="left" w:pos="709"/>
        </w:tabs>
        <w:ind w:left="709" w:hanging="709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(firma Soggetto Promotore) .............................................</w:t>
      </w: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(firma Soggetto Ospitante) ................................................</w:t>
      </w: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709"/>
        </w:tabs>
        <w:ind w:left="709" w:hanging="709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>(luogo) .................................................., (data) 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91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right"/>
    </w:pPr>
  </w:p>
  <w:p>
    <w:pPr>
      <w:pStyle w:val="Piè di pagina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  <w:rPr>
        <w:sz w:val="16"/>
        <w:szCs w:val="16"/>
        <w:lang w:val="it-IT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5140959</wp:posOffset>
          </wp:positionH>
          <wp:positionV relativeFrom="page">
            <wp:posOffset>464184</wp:posOffset>
          </wp:positionV>
          <wp:extent cx="1692912" cy="765175"/>
          <wp:effectExtent l="0" t="0" r="0" b="0"/>
          <wp:wrapNone/>
          <wp:docPr id="1073741826" name="officeArt object" descr="Risultati immagini per Federazione degli Ordini degli Architetti, Pianificatori, Paesaggisti e Conservatori dell'Emilia 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isultati immagini per Federazione degli Ordini degli Architetti, Pianificatori, Paesaggisti e Conservatori dell'Emilia Romagna" descr="Risultati immagini per Federazione degli Ordini degli Architetti, Pianificatori, Paesaggisti e Conservatori dell'Emilia Romagn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912" cy="76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3575684</wp:posOffset>
          </wp:positionH>
          <wp:positionV relativeFrom="page">
            <wp:posOffset>557530</wp:posOffset>
          </wp:positionV>
          <wp:extent cx="1333500" cy="609600"/>
          <wp:effectExtent l="0" t="0" r="0" b="0"/>
          <wp:wrapNone/>
          <wp:docPr id="1073741827" name="officeArt object" descr="marchio_Uni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archio_Unife.png" descr="marchio_Unif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azione"/>
      <w:tabs>
        <w:tab w:val="right" w:pos="9612"/>
        <w:tab w:val="clear" w:pos="9638"/>
      </w:tabs>
      <w:rPr>
        <w:sz w:val="16"/>
        <w:szCs w:val="16"/>
      </w:rPr>
    </w:pPr>
  </w:p>
  <w:p>
    <w:pPr>
      <w:pStyle w:val="Intestazione"/>
      <w:tabs>
        <w:tab w:val="right" w:pos="9612"/>
        <w:tab w:val="clear" w:pos="9638"/>
      </w:tabs>
      <w:rPr>
        <w:sz w:val="16"/>
        <w:szCs w:val="16"/>
      </w:rPr>
    </w:pPr>
  </w:p>
  <w:p>
    <w:pPr>
      <w:pStyle w:val="Intestazione"/>
      <w:tabs>
        <w:tab w:val="right" w:pos="9612"/>
        <w:tab w:val="clear" w:pos="9638"/>
      </w:tabs>
    </w:pPr>
    <w:r>
      <w:rPr>
        <w:sz w:val="16"/>
        <w:szCs w:val="16"/>
      </w:rPr>
      <w:drawing xmlns:a="http://schemas.openxmlformats.org/drawingml/2006/main">
        <wp:inline distT="0" distB="0" distL="0" distR="0">
          <wp:extent cx="2336322" cy="387617"/>
          <wp:effectExtent l="0" t="0" r="0" b="0"/>
          <wp:docPr id="1073741825" name="officeArt object" descr="archibo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chibo.tiff" descr="archibo.tif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322" cy="3876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5"/>
  </w:abstractNum>
  <w:abstractNum w:abstractNumId="7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6"/>
  </w:abstractNum>
  <w:abstractNum w:abstractNumId="9">
    <w:multiLevelType w:val="hybridMultilevel"/>
    <w:styleLink w:val="Stile importato 6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7"/>
  </w:abstractNum>
  <w:abstractNum w:abstractNumId="11">
    <w:multiLevelType w:val="hybridMultilevel"/>
    <w:styleLink w:val="Stile importato 7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42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62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82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02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22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42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62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82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8"/>
  </w:abstractNum>
  <w:abstractNum w:abstractNumId="13">
    <w:multiLevelType w:val="hybridMultilevel"/>
    <w:styleLink w:val="Stile importato 8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2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42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62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82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02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22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42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62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822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542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262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2982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702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422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142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5862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3">
    <w:name w:val="Stile importato 3"/>
    <w:pPr>
      <w:numPr>
        <w:numId w:val="3"/>
      </w:numPr>
    </w:pPr>
  </w:style>
  <w:style w:type="numbering" w:styleId="Stile importato 4">
    <w:name w:val="Stile importato 4"/>
    <w:pPr>
      <w:numPr>
        <w:numId w:val="5"/>
      </w:numPr>
    </w:pPr>
  </w:style>
  <w:style w:type="numbering" w:styleId="Stile importato 5">
    <w:name w:val="Stile importato 5"/>
    <w:pPr>
      <w:numPr>
        <w:numId w:val="7"/>
      </w:numPr>
    </w:pPr>
  </w:style>
  <w:style w:type="numbering" w:styleId="Stile importato 6">
    <w:name w:val="Stile importato 6"/>
    <w:pPr>
      <w:numPr>
        <w:numId w:val="9"/>
      </w:numPr>
    </w:pPr>
  </w:style>
  <w:style w:type="numbering" w:styleId="Stile importato 7">
    <w:name w:val="Stile importato 7"/>
    <w:pPr>
      <w:numPr>
        <w:numId w:val="11"/>
      </w:numPr>
    </w:pPr>
  </w:style>
  <w:style w:type="numbering" w:styleId="Stile importato 8">
    <w:name w:val="Stile importato 8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